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7C849" w14:textId="66593129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9A4958">
        <w:t xml:space="preserve"> </w:t>
      </w:r>
      <w:r w:rsidR="00A96183" w:rsidRPr="00A96183">
        <w:t>Treballador/a Social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DEF192A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A96183" w:rsidRPr="00A96183">
        <w:rPr>
          <w:rFonts w:cs="Arial"/>
          <w:spacing w:val="-3"/>
        </w:rPr>
        <w:t xml:space="preserve">Treballador/a Social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7FF799AF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9A4958">
        <w:rPr>
          <w:rFonts w:cs="Arial"/>
          <w:spacing w:val="-3"/>
        </w:rPr>
        <w:t>16 de juliol de 2020</w:t>
      </w:r>
      <w:r w:rsidR="00CF6063">
        <w:rPr>
          <w:rFonts w:cs="Arial"/>
          <w:spacing w:val="-3"/>
        </w:rPr>
        <w:t xml:space="preserve">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lastRenderedPageBreak/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64B4D9F9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9A4958">
        <w:rPr>
          <w:rFonts w:cs="Arial"/>
          <w:spacing w:val="-3"/>
        </w:rPr>
        <w:t>31 de juliol de 2020</w:t>
      </w:r>
      <w:r>
        <w:rPr>
          <w:rFonts w:cs="Arial"/>
          <w:spacing w:val="-3"/>
        </w:rPr>
        <w:t>.</w:t>
      </w:r>
    </w:p>
    <w:p w14:paraId="5FE69A12" w14:textId="5A48A1D4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 nivell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1D67FC8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9A4958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E643F" w14:textId="77777777" w:rsidR="004D0031" w:rsidRDefault="004D0031">
      <w:r>
        <w:separator/>
      </w:r>
    </w:p>
  </w:endnote>
  <w:endnote w:type="continuationSeparator" w:id="0">
    <w:p w14:paraId="445D4E3F" w14:textId="77777777" w:rsidR="004D0031" w:rsidRDefault="004D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637FE8D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9A4958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9A4958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920A" w14:textId="77777777" w:rsidR="004D0031" w:rsidRDefault="004D0031">
      <w:r>
        <w:separator/>
      </w:r>
    </w:p>
  </w:footnote>
  <w:footnote w:type="continuationSeparator" w:id="0">
    <w:p w14:paraId="358531E7" w14:textId="77777777" w:rsidR="004D0031" w:rsidRDefault="004D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4D0031"/>
    <w:rsid w:val="005747AF"/>
    <w:rsid w:val="005778C3"/>
    <w:rsid w:val="00593EC3"/>
    <w:rsid w:val="005A3985"/>
    <w:rsid w:val="005A3EED"/>
    <w:rsid w:val="005B78D0"/>
    <w:rsid w:val="005D3C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A4958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4019-B1F7-44FA-B6A5-238B8A2C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11</TotalTime>
  <Pages>3</Pages>
  <Words>696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MMMJ</cp:lastModifiedBy>
  <cp:revision>2</cp:revision>
  <cp:lastPrinted>2017-12-18T09:00:00Z</cp:lastPrinted>
  <dcterms:created xsi:type="dcterms:W3CDTF">2020-07-20T07:38:00Z</dcterms:created>
  <dcterms:modified xsi:type="dcterms:W3CDTF">2020-07-20T07:38:00Z</dcterms:modified>
</cp:coreProperties>
</file>